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08" w:type="dxa"/>
        <w:tblInd w:w="57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8"/>
        <w:gridCol w:w="3960"/>
      </w:tblGrid>
      <w:tr w14:paraId="62BBA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</w:tcPr>
          <w:p w14:paraId="006E10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</w:tcPr>
          <w:p w14:paraId="19719D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</w:t>
            </w:r>
          </w:p>
          <w:p w14:paraId="36BD7A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 постановлению территориальной избирательной комиссии № 1</w:t>
            </w:r>
          </w:p>
          <w:p w14:paraId="1E22F4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Октябрьского округа города Липецка</w:t>
            </w:r>
          </w:p>
          <w:p w14:paraId="3E15BB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 </w:t>
            </w:r>
            <w:r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  <w:t>18 июня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2024 года № </w:t>
            </w:r>
            <w:r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  <w:t>60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  <w:t>455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324A7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DF95C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14:paraId="5182184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 период проведения выборов Губернатора Липецкой области, назначенных на 8 сентября 2024 года</w:t>
      </w:r>
    </w:p>
    <w:p w14:paraId="06EA81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3"/>
        <w:tblW w:w="150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7397"/>
        <w:gridCol w:w="2881"/>
        <w:gridCol w:w="4064"/>
      </w:tblGrid>
      <w:tr w14:paraId="6B6B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706" w:type="dxa"/>
            <w:shd w:val="clear" w:color="auto" w:fill="auto"/>
            <w:vAlign w:val="center"/>
          </w:tcPr>
          <w:p w14:paraId="6D6F96E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397" w:type="dxa"/>
            <w:shd w:val="clear" w:color="auto" w:fill="auto"/>
            <w:vAlign w:val="center"/>
          </w:tcPr>
          <w:p w14:paraId="6CFD08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1" w:type="dxa"/>
            <w:shd w:val="clear" w:color="auto" w:fill="auto"/>
            <w:vAlign w:val="center"/>
          </w:tcPr>
          <w:p w14:paraId="424144A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5CF2D89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14:paraId="62B6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048" w:type="dxa"/>
            <w:gridSpan w:val="4"/>
            <w:shd w:val="clear" w:color="auto" w:fill="auto"/>
          </w:tcPr>
          <w:p w14:paraId="22E0BB2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278F5A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1575C9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14:paraId="0DB6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1BD1F5C5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60CE364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утверждение планов мероприятий по обеспечению избирательных прав граждан РФ,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14:paraId="6205D02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 2024 года</w:t>
            </w:r>
          </w:p>
        </w:tc>
        <w:tc>
          <w:tcPr>
            <w:tcW w:w="4064" w:type="dxa"/>
            <w:shd w:val="clear" w:color="auto" w:fill="auto"/>
          </w:tcPr>
          <w:p w14:paraId="140E8FF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№ 1 Октябрьского округа города Липецка (далее - ТИК) </w:t>
            </w:r>
          </w:p>
        </w:tc>
      </w:tr>
      <w:tr w14:paraId="1164A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25820E3B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0968B3D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заседаний Рабочих групп,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14:paraId="10C91B9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июнь-сентябрь 2024 года</w:t>
            </w:r>
          </w:p>
        </w:tc>
        <w:tc>
          <w:tcPr>
            <w:tcW w:w="4064" w:type="dxa"/>
            <w:shd w:val="clear" w:color="auto" w:fill="auto"/>
          </w:tcPr>
          <w:p w14:paraId="0E348F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</w:tr>
      <w:tr w14:paraId="2F06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7914498B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1.3.</w:t>
            </w:r>
          </w:p>
        </w:tc>
        <w:tc>
          <w:tcPr>
            <w:tcW w:w="7397" w:type="dxa"/>
            <w:shd w:val="clear" w:color="auto" w:fill="auto"/>
          </w:tcPr>
          <w:p w14:paraId="14715EC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Включение в установленном порядке в состав участковых избирательных комиссий (резерва составов участковых избирательных комиссий)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(сурдопереводчиков, тифлосурдопереводчиков), граждан с инвалидностью.</w:t>
            </w:r>
          </w:p>
        </w:tc>
        <w:tc>
          <w:tcPr>
            <w:tcW w:w="2881" w:type="dxa"/>
            <w:shd w:val="clear" w:color="auto" w:fill="auto"/>
          </w:tcPr>
          <w:p w14:paraId="1198A6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весь период</w:t>
            </w:r>
          </w:p>
        </w:tc>
        <w:tc>
          <w:tcPr>
            <w:tcW w:w="4064" w:type="dxa"/>
            <w:shd w:val="clear" w:color="auto" w:fill="auto"/>
          </w:tcPr>
          <w:p w14:paraId="76B06065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</w:t>
            </w:r>
          </w:p>
        </w:tc>
      </w:tr>
      <w:tr w14:paraId="5C726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5E124446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7397" w:type="dxa"/>
            <w:shd w:val="clear" w:color="auto" w:fill="auto"/>
          </w:tcPr>
          <w:p w14:paraId="7DD228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членов участковых избирательных комиссий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выборов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Губернатора Липецкой области, назначенных на 8 сентября 2024 года.</w:t>
            </w:r>
          </w:p>
        </w:tc>
        <w:tc>
          <w:tcPr>
            <w:tcW w:w="2881" w:type="dxa"/>
            <w:shd w:val="clear" w:color="auto" w:fill="auto"/>
          </w:tcPr>
          <w:p w14:paraId="0256F615">
            <w:pPr>
              <w:spacing w:after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-август 2024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4064" w:type="dxa"/>
            <w:shd w:val="clear" w:color="auto" w:fill="auto"/>
          </w:tcPr>
          <w:p w14:paraId="5D2B2D3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</w:tr>
      <w:tr w14:paraId="538A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2C483D83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7397" w:type="dxa"/>
            <w:shd w:val="clear" w:color="auto" w:fill="auto"/>
          </w:tcPr>
          <w:p w14:paraId="602A18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волонтеров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оказанию помощи в реализации избирательных прав гражданам РФ, являющимся инвалидами, а также маломобильным избирателям в день голосования на выборах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Губернатора Липецкой области, назначенных на 8 сентября</w:t>
            </w:r>
            <w:r>
              <w:rPr>
                <w:rFonts w:hint="default"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 года.</w:t>
            </w:r>
          </w:p>
        </w:tc>
        <w:tc>
          <w:tcPr>
            <w:tcW w:w="2881" w:type="dxa"/>
            <w:shd w:val="clear" w:color="auto" w:fill="auto"/>
          </w:tcPr>
          <w:p w14:paraId="49F97B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shd w:val="clear" w:color="auto" w:fill="auto"/>
          </w:tcPr>
          <w:p w14:paraId="03078B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</w:tr>
      <w:tr w14:paraId="51B4E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2B101695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1.6.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35B5CCB7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290A0BC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октябрь 2024 года</w:t>
            </w:r>
          </w:p>
        </w:tc>
        <w:tc>
          <w:tcPr>
            <w:tcW w:w="4064" w:type="dxa"/>
            <w:shd w:val="clear" w:color="auto" w:fill="auto"/>
          </w:tcPr>
          <w:p w14:paraId="77E8569C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</w:t>
            </w:r>
          </w:p>
        </w:tc>
      </w:tr>
      <w:tr w14:paraId="67ED5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48" w:type="dxa"/>
            <w:gridSpan w:val="4"/>
            <w:shd w:val="clear" w:color="auto" w:fill="auto"/>
          </w:tcPr>
          <w:p w14:paraId="49E4F63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0D04C8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2213AD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14:paraId="6D62F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187F7311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6C6E01A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аппарата).</w:t>
            </w:r>
          </w:p>
        </w:tc>
        <w:tc>
          <w:tcPr>
            <w:tcW w:w="2881" w:type="dxa"/>
            <w:shd w:val="clear" w:color="auto" w:fill="auto"/>
          </w:tcPr>
          <w:p w14:paraId="53416F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июнь-август 2024 года</w:t>
            </w:r>
          </w:p>
        </w:tc>
        <w:tc>
          <w:tcPr>
            <w:tcW w:w="4064" w:type="dxa"/>
            <w:shd w:val="clear" w:color="auto" w:fill="auto"/>
          </w:tcPr>
          <w:p w14:paraId="104C5A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 при содействии органов социальной защиты населения</w:t>
            </w:r>
          </w:p>
          <w:p w14:paraId="5C34B72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1C0F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09258F16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00EEEB9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участковых избирательных комиссий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волонтеров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1" w:type="dxa"/>
            <w:shd w:val="clear" w:color="auto" w:fill="auto"/>
          </w:tcPr>
          <w:p w14:paraId="2E4FA6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август-сентябрь </w:t>
            </w:r>
          </w:p>
          <w:p w14:paraId="68D043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14:paraId="18AD772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 совместно с участковыми избирательными комиссиями при содействии органов социальной защиты населения </w:t>
            </w:r>
          </w:p>
        </w:tc>
      </w:tr>
      <w:tr w14:paraId="66A05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71E0F0EE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5D87CBF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избирателям, являющимся инвалидами, в подаче заявления о включении в список избирателей по месту своего нахождения.</w:t>
            </w:r>
          </w:p>
        </w:tc>
        <w:tc>
          <w:tcPr>
            <w:tcW w:w="2881" w:type="dxa"/>
            <w:shd w:val="clear" w:color="auto" w:fill="auto"/>
          </w:tcPr>
          <w:p w14:paraId="3DA916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ь-сентябрь 2024 года</w:t>
            </w:r>
          </w:p>
        </w:tc>
        <w:tc>
          <w:tcPr>
            <w:tcW w:w="4064" w:type="dxa"/>
            <w:shd w:val="clear" w:color="auto" w:fill="auto"/>
          </w:tcPr>
          <w:p w14:paraId="1ADE8BA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 с участковыми избирательными комиссиями при содействии органов социальной защиты населения и общественных организаций</w:t>
            </w:r>
          </w:p>
        </w:tc>
      </w:tr>
      <w:tr w14:paraId="04A3E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48" w:type="dxa"/>
            <w:gridSpan w:val="4"/>
            <w:shd w:val="clear" w:color="auto" w:fill="auto"/>
            <w:vAlign w:val="center"/>
          </w:tcPr>
          <w:p w14:paraId="2F9FA55E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1A97DA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4E96A77B">
            <w:pPr>
              <w:spacing w:after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14:paraId="2DA9B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66F72623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7397" w:type="dxa"/>
            <w:shd w:val="clear" w:color="auto" w:fill="auto"/>
          </w:tcPr>
          <w:p w14:paraId="327EEC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Всероссийским обществом инвалидов Октябрьского района города Липецка,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материалами.</w:t>
            </w:r>
          </w:p>
        </w:tc>
        <w:tc>
          <w:tcPr>
            <w:tcW w:w="2881" w:type="dxa"/>
            <w:shd w:val="clear" w:color="auto" w:fill="auto"/>
          </w:tcPr>
          <w:p w14:paraId="4A459C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ь-август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14:paraId="6BA17F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ТИК, участковые избирательные комиссии совместно с указанными организациями</w:t>
            </w:r>
          </w:p>
        </w:tc>
      </w:tr>
      <w:tr w14:paraId="572E3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706" w:type="dxa"/>
            <w:shd w:val="clear" w:color="auto" w:fill="auto"/>
          </w:tcPr>
          <w:p w14:paraId="54431E0B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7397" w:type="dxa"/>
            <w:shd w:val="clear" w:color="auto" w:fill="auto"/>
          </w:tcPr>
          <w:p w14:paraId="2DE47592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итогов голосования до избирателей, являющихся инвалидами, в т.ч. через соответствующие общественные организации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81" w:type="dxa"/>
            <w:shd w:val="clear" w:color="auto" w:fill="auto"/>
          </w:tcPr>
          <w:p w14:paraId="307F39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2024 года</w:t>
            </w:r>
          </w:p>
        </w:tc>
        <w:tc>
          <w:tcPr>
            <w:tcW w:w="4064" w:type="dxa"/>
            <w:shd w:val="clear" w:color="auto" w:fill="auto"/>
          </w:tcPr>
          <w:p w14:paraId="1BC45C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 совместно с общественными организациями</w:t>
            </w:r>
          </w:p>
        </w:tc>
      </w:tr>
      <w:tr w14:paraId="5CF56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48" w:type="dxa"/>
            <w:gridSpan w:val="4"/>
            <w:shd w:val="clear" w:color="auto" w:fill="auto"/>
          </w:tcPr>
          <w:p w14:paraId="227537E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5EE46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Повышение правовой культуры избирателей, являющихся инвалидами, организаторов выборов</w:t>
            </w:r>
          </w:p>
          <w:p w14:paraId="21127A9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15B93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4E35E18E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041ADA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инвалидов.</w:t>
            </w:r>
          </w:p>
        </w:tc>
        <w:tc>
          <w:tcPr>
            <w:tcW w:w="2881" w:type="dxa"/>
            <w:shd w:val="clear" w:color="auto" w:fill="auto"/>
          </w:tcPr>
          <w:p w14:paraId="2ED40D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152A34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14:paraId="0F3C41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14:paraId="065F1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706" w:type="dxa"/>
            <w:shd w:val="clear" w:color="auto" w:fill="auto"/>
          </w:tcPr>
          <w:p w14:paraId="7ED01DE9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111880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 обслуживаемых ими (в том числе и на дому) избирателей,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14:paraId="0C64DF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6FE193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14:paraId="59AE14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14:paraId="366E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086697CC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4.3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27FE3F1C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Взаимодействие с Липецкой областной специальной библиотекой для слепых по ее обеспечению специальными изданиями по выборной тематике, их изготовлению, проведению встреч с избирателями, выставок, обучающих семинаров и др.</w:t>
            </w:r>
          </w:p>
        </w:tc>
        <w:tc>
          <w:tcPr>
            <w:tcW w:w="2881" w:type="dxa"/>
            <w:shd w:val="clear" w:color="auto" w:fill="auto"/>
          </w:tcPr>
          <w:p w14:paraId="023EB4A6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июль-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сентябрь</w:t>
            </w:r>
          </w:p>
          <w:p w14:paraId="4804D00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14:paraId="44D18F2E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14:paraId="7575A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06" w:type="dxa"/>
            <w:shd w:val="clear" w:color="auto" w:fill="auto"/>
          </w:tcPr>
          <w:p w14:paraId="4BFBBA2A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4.4.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6B223F7C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Единого портала государственных и муниципальных услуг (функций) (далее – ЕПГУ) с целью реализации избирательных прав граждан, являющихся инвалидами.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158DB28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июль-сентябрь </w:t>
            </w:r>
          </w:p>
          <w:p w14:paraId="017F8EE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</w:tcPr>
          <w:p w14:paraId="1C371FE1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ТИК</w:t>
            </w:r>
          </w:p>
        </w:tc>
      </w:tr>
      <w:tr w14:paraId="2F6BF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  <w:vAlign w:val="top"/>
          </w:tcPr>
          <w:p w14:paraId="009C097B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4.5.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33C4A01D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Проведение встреч с активом общественных организаций инвалидов, иных организаций, работников органов социальной защиты населения по разъяснению порядка участия избирателей в дистанционном электронном голосовании (далее – ДЭГ)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2EB3AA0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июль-сентябрь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729F7B67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ТИК</w:t>
            </w:r>
          </w:p>
        </w:tc>
      </w:tr>
      <w:tr w14:paraId="65059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48" w:type="dxa"/>
            <w:gridSpan w:val="4"/>
            <w:shd w:val="clear" w:color="auto" w:fill="auto"/>
          </w:tcPr>
          <w:p w14:paraId="33CD58CE">
            <w:pPr>
              <w:tabs>
                <w:tab w:val="left" w:pos="9030"/>
                <w:tab w:val="left" w:pos="92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1275931">
            <w:pPr>
              <w:tabs>
                <w:tab w:val="left" w:pos="9030"/>
                <w:tab w:val="left" w:pos="92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Оборудование избирательных участков и помещений для голосования, организация голосования избирателей,</w:t>
            </w:r>
          </w:p>
          <w:p w14:paraId="0D959E9F">
            <w:pPr>
              <w:tabs>
                <w:tab w:val="left" w:pos="9030"/>
                <w:tab w:val="left" w:pos="92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3FF2E9F1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14:paraId="006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706" w:type="dxa"/>
            <w:shd w:val="clear" w:color="auto" w:fill="auto"/>
          </w:tcPr>
          <w:p w14:paraId="221FA795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5.1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336CBCDF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инвалидами,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2881" w:type="dxa"/>
            <w:shd w:val="clear" w:color="auto" w:fill="auto"/>
          </w:tcPr>
          <w:p w14:paraId="6D96844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shd w:val="clear" w:color="auto" w:fill="auto"/>
          </w:tcPr>
          <w:p w14:paraId="425CE298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администрации города Липецка по согласованию с ТИК</w:t>
            </w:r>
          </w:p>
        </w:tc>
      </w:tr>
      <w:tr w14:paraId="12B8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706" w:type="dxa"/>
            <w:shd w:val="clear" w:color="auto" w:fill="auto"/>
          </w:tcPr>
          <w:p w14:paraId="0CE77D8A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5.2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97" w:type="dxa"/>
            <w:shd w:val="clear" w:color="auto" w:fill="auto"/>
          </w:tcPr>
          <w:p w14:paraId="27C7C478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населения»).</w:t>
            </w:r>
          </w:p>
        </w:tc>
        <w:tc>
          <w:tcPr>
            <w:tcW w:w="2881" w:type="dxa"/>
            <w:shd w:val="clear" w:color="auto" w:fill="auto"/>
          </w:tcPr>
          <w:p w14:paraId="35C8EA7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юль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shd w:val="clear" w:color="auto" w:fill="auto"/>
          </w:tcPr>
          <w:p w14:paraId="77D71E78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администрации города Липецка, в т.ч. по обращениям ТИК</w:t>
            </w:r>
          </w:p>
        </w:tc>
      </w:tr>
      <w:tr w14:paraId="0E745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06" w:type="dxa"/>
            <w:shd w:val="clear" w:color="auto" w:fill="auto"/>
          </w:tcPr>
          <w:p w14:paraId="278B5AE1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5.3.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71C86DC8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голосования. 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10EB0342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не позднее 5 сентября </w:t>
            </w:r>
          </w:p>
          <w:p w14:paraId="1E537FF3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4C68D011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14:paraId="0B11A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06" w:type="dxa"/>
            <w:shd w:val="clear" w:color="auto" w:fill="auto"/>
          </w:tcPr>
          <w:p w14:paraId="5819C085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5.4.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4BADEC13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14:paraId="5AE3E425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6101D201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не позднее 5 сентября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3E682172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глав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ой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администрации города Липецка </w:t>
            </w:r>
          </w:p>
          <w:p w14:paraId="12891B51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14:paraId="5CCE3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06" w:type="dxa"/>
            <w:shd w:val="clear" w:color="auto" w:fill="auto"/>
          </w:tcPr>
          <w:p w14:paraId="276562E5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5.5.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5F514A2F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Размещение на ЕПГУ информации об оборудовании избирательных участков системами видеонаблюдения, видеофиксации, пандусами, тифломаркерами, рабочими местами для участия в ДЭГ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53B35F0F"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август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0EF991E2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ТИК</w:t>
            </w:r>
          </w:p>
        </w:tc>
      </w:tr>
      <w:tr w14:paraId="72388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593406DC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7397" w:type="dxa"/>
            <w:shd w:val="clear" w:color="auto" w:fill="auto"/>
          </w:tcPr>
          <w:p w14:paraId="3BF8012F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881" w:type="dxa"/>
            <w:shd w:val="clear" w:color="auto" w:fill="auto"/>
          </w:tcPr>
          <w:p w14:paraId="01F70E6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вгуст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сентябрь</w:t>
            </w:r>
          </w:p>
          <w:p w14:paraId="34524B0E">
            <w:pPr>
              <w:spacing w:after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4064" w:type="dxa"/>
            <w:shd w:val="clear" w:color="auto" w:fill="auto"/>
          </w:tcPr>
          <w:p w14:paraId="54162FE7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14:paraId="5763D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090E35C4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5.7.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62656AD9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56F84D8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не позднее 24 августа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5076CDD2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14:paraId="573F3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51AC46A1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5.8.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59640F4D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288252C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437F8DF9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14:paraId="54AB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2ACA0692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5.9.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7A447CD3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каждой участковой избирательной комиссии транспортных средств, для организации голосования вне помещения для голосования. 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736CE2C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5B050845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администрации города Липецка</w:t>
            </w:r>
          </w:p>
        </w:tc>
      </w:tr>
      <w:tr w14:paraId="27F00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20E30CEA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5.10.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272EB00B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Обеспечение работы медицинского персонала и социальных работников на избирательных участках, где голосует значительное количество инвалидов. 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789A54B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08445543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администрации города Липецка</w:t>
            </w:r>
          </w:p>
        </w:tc>
      </w:tr>
      <w:tr w14:paraId="72ABC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6706058E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5.11.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29DD69E6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14:paraId="35734CE9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14:paraId="6E9CBBBC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1048CA9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76D342D6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14:paraId="29E1E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shd w:val="clear" w:color="auto" w:fill="auto"/>
          </w:tcPr>
          <w:p w14:paraId="493D2F5C">
            <w:pPr>
              <w:spacing w:after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5.12</w:t>
            </w:r>
          </w:p>
        </w:tc>
        <w:tc>
          <w:tcPr>
            <w:tcW w:w="7397" w:type="dxa"/>
            <w:shd w:val="clear" w:color="auto" w:fill="auto"/>
            <w:vAlign w:val="top"/>
          </w:tcPr>
          <w:p w14:paraId="100EBB34">
            <w:pPr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 комплекта «Доступные выборы» в помещениях для голосования.</w:t>
            </w:r>
          </w:p>
        </w:tc>
        <w:tc>
          <w:tcPr>
            <w:tcW w:w="2881" w:type="dxa"/>
            <w:shd w:val="clear" w:color="auto" w:fill="auto"/>
            <w:vAlign w:val="top"/>
          </w:tcPr>
          <w:p w14:paraId="4F298C6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 – 8 сентября 2024 года</w:t>
            </w:r>
          </w:p>
        </w:tc>
        <w:tc>
          <w:tcPr>
            <w:tcW w:w="4064" w:type="dxa"/>
            <w:shd w:val="clear" w:color="auto" w:fill="auto"/>
            <w:vAlign w:val="top"/>
          </w:tcPr>
          <w:p w14:paraId="70D4875F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</w:tbl>
    <w:p w14:paraId="7B430A17">
      <w:pPr>
        <w:spacing w:after="0"/>
        <w:rPr>
          <w:rFonts w:hint="default" w:ascii="Times New Roman" w:hAnsi="Times New Roman" w:cs="Times New Roman"/>
          <w:sz w:val="24"/>
          <w:szCs w:val="24"/>
        </w:rPr>
      </w:pPr>
    </w:p>
    <w:p w14:paraId="3AE7E7E8">
      <w:pPr>
        <w:rPr>
          <w:rFonts w:hint="default" w:ascii="Times New Roman" w:hAnsi="Times New Roman" w:cs="Times New Roman"/>
          <w:sz w:val="24"/>
          <w:szCs w:val="24"/>
        </w:rPr>
      </w:pPr>
    </w:p>
    <w:sectPr>
      <w:headerReference r:id="rId5" w:type="default"/>
      <w:pgSz w:w="16838" w:h="11906" w:orient="landscape"/>
      <w:pgMar w:top="1418" w:right="1134" w:bottom="850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2789455"/>
    </w:sdtPr>
    <w:sdtContent>
      <w:p w14:paraId="0143BAFF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1E69674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68"/>
    <w:rsid w:val="00260C76"/>
    <w:rsid w:val="00263A86"/>
    <w:rsid w:val="002A2469"/>
    <w:rsid w:val="002C78DC"/>
    <w:rsid w:val="00376EE4"/>
    <w:rsid w:val="003D5158"/>
    <w:rsid w:val="004A3997"/>
    <w:rsid w:val="00520EBA"/>
    <w:rsid w:val="00560762"/>
    <w:rsid w:val="00893DD6"/>
    <w:rsid w:val="008C72F6"/>
    <w:rsid w:val="009B3D4F"/>
    <w:rsid w:val="00A741B9"/>
    <w:rsid w:val="00A84402"/>
    <w:rsid w:val="00AB41C9"/>
    <w:rsid w:val="00AD4084"/>
    <w:rsid w:val="00B21468"/>
    <w:rsid w:val="00B91FF1"/>
    <w:rsid w:val="00C8545B"/>
    <w:rsid w:val="00D43DF3"/>
    <w:rsid w:val="00E31FA9"/>
    <w:rsid w:val="00E834B8"/>
    <w:rsid w:val="00E9624B"/>
    <w:rsid w:val="00F00973"/>
    <w:rsid w:val="00F156FD"/>
    <w:rsid w:val="00F32A4B"/>
    <w:rsid w:val="00F9638F"/>
    <w:rsid w:val="32D47547"/>
    <w:rsid w:val="3BBE113B"/>
    <w:rsid w:val="402D3440"/>
    <w:rsid w:val="42FD511D"/>
    <w:rsid w:val="47171B5D"/>
    <w:rsid w:val="51064A60"/>
    <w:rsid w:val="58E35D7B"/>
    <w:rsid w:val="5C35636E"/>
    <w:rsid w:val="6CF46ADA"/>
    <w:rsid w:val="75402982"/>
    <w:rsid w:val="7D32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</w:style>
  <w:style w:type="character" w:customStyle="1" w:styleId="7">
    <w:name w:val="Нижний колонтитул Знак"/>
    <w:basedOn w:val="2"/>
    <w:link w:val="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897</Words>
  <Characters>5115</Characters>
  <Lines>42</Lines>
  <Paragraphs>11</Paragraphs>
  <TotalTime>4</TotalTime>
  <ScaleCrop>false</ScaleCrop>
  <LinksUpToDate>false</LinksUpToDate>
  <CharactersWithSpaces>6001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2024-01-15T08:18:00Z</dcterms:created>
  <dc:creator>admin</dc:creator>
  <cp:lastModifiedBy>User</cp:lastModifiedBy>
  <cp:lastPrinted>2024-01-21T06:20:00Z</cp:lastPrinted>
  <dcterms:modified xsi:type="dcterms:W3CDTF">2024-06-17T11:53:57Z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D845634FF401484A9B5170BBCE20A39F_13</vt:lpwstr>
  </property>
</Properties>
</file>