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193BA">
      <w:pPr>
        <w:rPr>
          <w:sz w:val="10"/>
          <w:szCs w:val="10"/>
        </w:rPr>
      </w:pPr>
      <w:bookmarkStart w:id="0" w:name="_Hlk64293097"/>
    </w:p>
    <w:p w14:paraId="16DD0AAF">
      <w:pPr>
        <w:rPr>
          <w:sz w:val="10"/>
          <w:szCs w:val="10"/>
        </w:rPr>
      </w:pPr>
    </w:p>
    <w:p w14:paraId="54A8FA0C">
      <w:pPr>
        <w:rPr>
          <w:b/>
        </w:rPr>
      </w:pPr>
      <w:r>
        <w:rPr>
          <w:b/>
        </w:rPr>
        <w:t xml:space="preserve">ТЕРРИТОРИАЛЬНАЯ ИЗБИРАТЕЛЬНАЯ КОМИССИЯ № 1 </w:t>
      </w:r>
    </w:p>
    <w:p w14:paraId="718D8F46">
      <w:pPr>
        <w:rPr>
          <w:b/>
        </w:rPr>
      </w:pPr>
      <w:r>
        <w:rPr>
          <w:b/>
        </w:rPr>
        <w:t>ОКТЯБРЬСКОГО ОКРУГА ГОРОДА ЛИПЕЦКА</w:t>
      </w:r>
    </w:p>
    <w:p w14:paraId="5EBE665E">
      <w:pPr>
        <w:tabs>
          <w:tab w:val="left" w:pos="-2250"/>
        </w:tabs>
        <w:spacing w:line="360" w:lineRule="auto"/>
        <w:rPr>
          <w:b/>
          <w:sz w:val="18"/>
          <w:szCs w:val="18"/>
        </w:rPr>
      </w:pPr>
    </w:p>
    <w:p w14:paraId="4969FA64">
      <w:pPr>
        <w:tabs>
          <w:tab w:val="left" w:pos="-2250"/>
        </w:tabs>
        <w:spacing w:line="360" w:lineRule="auto"/>
        <w:rPr>
          <w:b/>
          <w:szCs w:val="24"/>
        </w:rPr>
      </w:pPr>
      <w:r>
        <w:rPr>
          <w:b/>
          <w:szCs w:val="24"/>
        </w:rPr>
        <w:t xml:space="preserve">ПОСТАНОВЛЕНИЕ </w:t>
      </w:r>
    </w:p>
    <w:tbl>
      <w:tblPr>
        <w:tblStyle w:val="5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8E4CF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8" w:hRule="atLeast"/>
        </w:trPr>
        <w:tc>
          <w:tcPr>
            <w:tcW w:w="4464" w:type="dxa"/>
          </w:tcPr>
          <w:p w14:paraId="01B7AACB">
            <w:pPr>
              <w:tabs>
                <w:tab w:val="left" w:pos="-2250"/>
              </w:tabs>
              <w:spacing w:line="360" w:lineRule="auto"/>
              <w:jc w:val="both"/>
            </w:pPr>
            <w:r>
              <w:rPr>
                <w:rFonts w:hint="default"/>
                <w:lang w:val="ru-RU"/>
              </w:rPr>
              <w:t>6</w:t>
            </w:r>
            <w:bookmarkStart w:id="1" w:name="_GoBack"/>
            <w:bookmarkEnd w:id="1"/>
            <w:r>
              <w:rPr>
                <w:rFonts w:hint="default"/>
                <w:lang w:val="ru-RU"/>
              </w:rPr>
              <w:t xml:space="preserve"> сентября </w:t>
            </w:r>
            <w:r>
              <w:t>2024 года</w:t>
            </w:r>
          </w:p>
        </w:tc>
        <w:tc>
          <w:tcPr>
            <w:tcW w:w="4892" w:type="dxa"/>
          </w:tcPr>
          <w:p w14:paraId="7E1FE6C3">
            <w:pPr>
              <w:tabs>
                <w:tab w:val="left" w:pos="-2250"/>
              </w:tabs>
              <w:spacing w:line="360" w:lineRule="auto"/>
              <w:jc w:val="right"/>
              <w:rPr>
                <w:rFonts w:hint="default"/>
                <w:lang w:val="ru-RU"/>
              </w:rPr>
            </w:pPr>
            <w:r>
              <w:t xml:space="preserve">№ </w:t>
            </w:r>
            <w:r>
              <w:rPr>
                <w:rFonts w:hint="default"/>
                <w:lang w:val="ru-RU"/>
              </w:rPr>
              <w:t>66</w:t>
            </w:r>
            <w:r>
              <w:t>/</w:t>
            </w:r>
            <w:r>
              <w:rPr>
                <w:rFonts w:hint="default"/>
                <w:lang w:val="ru-RU"/>
              </w:rPr>
              <w:t>546</w:t>
            </w:r>
          </w:p>
        </w:tc>
      </w:tr>
    </w:tbl>
    <w:p w14:paraId="6D052A9D">
      <w:pPr>
        <w:tabs>
          <w:tab w:val="left" w:pos="-2250"/>
        </w:tabs>
        <w:spacing w:line="360" w:lineRule="auto"/>
      </w:pPr>
      <w:r>
        <w:t>г. Липецк, ул. Советская, д. 68</w:t>
      </w:r>
    </w:p>
    <w:p w14:paraId="59F39006">
      <w:pPr>
        <w:jc w:val="both"/>
        <w:rPr>
          <w:color w:val="000000"/>
          <w:sz w:val="16"/>
          <w:szCs w:val="16"/>
        </w:rPr>
      </w:pPr>
    </w:p>
    <w:p w14:paraId="5562B62C">
      <w:pPr>
        <w:pStyle w:val="9"/>
        <w:rPr>
          <w:szCs w:val="28"/>
        </w:rPr>
      </w:pPr>
      <w:r>
        <w:t xml:space="preserve">О месте, дате и времени передачи избирательных бюллетеней </w:t>
      </w:r>
      <w:r>
        <w:rPr>
          <w:szCs w:val="28"/>
        </w:rPr>
        <w:t xml:space="preserve">для голосования </w:t>
      </w:r>
      <w:r>
        <w:rPr>
          <w:bCs/>
        </w:rPr>
        <w:t xml:space="preserve">на выборах </w:t>
      </w:r>
      <w:r>
        <w:rPr>
          <w:bCs/>
          <w:lang w:val="ru-RU"/>
        </w:rPr>
        <w:t>Губернатора</w:t>
      </w:r>
      <w:r>
        <w:rPr>
          <w:szCs w:val="28"/>
        </w:rPr>
        <w:t xml:space="preserve"> </w:t>
      </w:r>
      <w:r>
        <w:rPr>
          <w:szCs w:val="28"/>
          <w:lang w:val="ru-RU"/>
        </w:rPr>
        <w:t>Липецкой</w:t>
      </w:r>
      <w:r>
        <w:rPr>
          <w:rFonts w:hint="default"/>
          <w:szCs w:val="28"/>
          <w:lang w:val="ru-RU"/>
        </w:rPr>
        <w:t xml:space="preserve"> области 8</w:t>
      </w:r>
      <w:r>
        <w:rPr>
          <w:szCs w:val="28"/>
        </w:rPr>
        <w:t xml:space="preserve"> </w:t>
      </w:r>
      <w:r>
        <w:rPr>
          <w:szCs w:val="28"/>
          <w:lang w:val="ru-RU"/>
        </w:rPr>
        <w:t>сентября</w:t>
      </w:r>
      <w:r>
        <w:rPr>
          <w:szCs w:val="28"/>
        </w:rPr>
        <w:t xml:space="preserve"> </w:t>
      </w:r>
      <w:r>
        <w:rPr>
          <w:szCs w:val="28"/>
        </w:rPr>
        <w:br w:type="textWrapping"/>
      </w:r>
      <w:r>
        <w:rPr>
          <w:szCs w:val="28"/>
        </w:rPr>
        <w:t>2024 года, передаваемых участковой избирательной комиссии</w:t>
      </w:r>
    </w:p>
    <w:p w14:paraId="5A520A69">
      <w:pPr>
        <w:pStyle w:val="9"/>
        <w:rPr>
          <w:szCs w:val="28"/>
        </w:rPr>
      </w:pPr>
      <w:r>
        <w:rPr>
          <w:szCs w:val="28"/>
        </w:rPr>
        <w:t xml:space="preserve">избирательного участка № 22-48, образованного в месте временного пребывания избирателей при проведении выборов </w:t>
      </w:r>
      <w:r>
        <w:rPr>
          <w:bCs/>
          <w:lang w:val="ru-RU"/>
        </w:rPr>
        <w:t>Губернатора</w:t>
      </w:r>
      <w:r>
        <w:rPr>
          <w:szCs w:val="28"/>
        </w:rPr>
        <w:t xml:space="preserve"> </w:t>
      </w:r>
      <w:r>
        <w:rPr>
          <w:szCs w:val="28"/>
          <w:lang w:val="ru-RU"/>
        </w:rPr>
        <w:t>Липецкой</w:t>
      </w:r>
      <w:r>
        <w:rPr>
          <w:rFonts w:hint="default"/>
          <w:szCs w:val="28"/>
          <w:lang w:val="ru-RU"/>
        </w:rPr>
        <w:t xml:space="preserve"> области 8</w:t>
      </w:r>
      <w:r>
        <w:rPr>
          <w:szCs w:val="28"/>
        </w:rPr>
        <w:t xml:space="preserve"> </w:t>
      </w:r>
      <w:r>
        <w:rPr>
          <w:szCs w:val="28"/>
          <w:lang w:val="ru-RU"/>
        </w:rPr>
        <w:t>сентября</w:t>
      </w:r>
      <w:r>
        <w:rPr>
          <w:szCs w:val="28"/>
        </w:rPr>
        <w:t xml:space="preserve"> 2024 года</w:t>
      </w:r>
    </w:p>
    <w:p w14:paraId="54D33ED0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540DB490">
      <w:pPr>
        <w:spacing w:line="240" w:lineRule="auto"/>
        <w:ind w:firstLine="720"/>
        <w:jc w:val="both"/>
        <w:rPr>
          <w:b/>
          <w:bCs/>
          <w:spacing w:val="20"/>
        </w:rPr>
      </w:pPr>
      <w:r>
        <w:t>В соответствии с частью 12 статьи 58 Закона Липецкой области от 9 июня 2012 года № 45-ОЗ «О выборах Губернатора Липецкой области»</w:t>
      </w:r>
      <w:r>
        <w:rPr>
          <w:rFonts w:hint="default"/>
          <w:lang w:val="ru-RU"/>
        </w:rPr>
        <w:t xml:space="preserve">, </w:t>
      </w:r>
      <w:r>
        <w:t xml:space="preserve">постановлением избирательной комиссии Липецкой области от 14 мая </w:t>
      </w:r>
      <w:r>
        <w:br w:type="textWrapping"/>
      </w:r>
      <w:r>
        <w:t>2024 года № 56/572-7 «О вопросах, связанных с изготовлением и доставкой избирательных бюллетеней для голосования избирателей на выборах Губернатора Липецкой области»  территориальная избирательная комиссия</w:t>
      </w:r>
      <w:r>
        <w:rPr>
          <w:i w:val="0"/>
          <w:iCs w:val="0"/>
        </w:rPr>
        <w:t xml:space="preserve"> </w:t>
      </w:r>
      <w:r>
        <w:rPr>
          <w:i w:val="0"/>
          <w:iCs w:val="0"/>
          <w:lang w:val="ru-RU" w:eastAsia="en-US"/>
        </w:rPr>
        <w:t>№</w:t>
      </w:r>
      <w:r>
        <w:rPr>
          <w:rFonts w:hint="default"/>
          <w:i w:val="0"/>
          <w:iCs w:val="0"/>
          <w:lang w:val="ru-RU" w:eastAsia="en-US"/>
        </w:rPr>
        <w:t xml:space="preserve"> 1 Октябрьского округа города Липецка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14:paraId="6318C335">
      <w:pPr>
        <w:spacing w:line="240" w:lineRule="auto"/>
        <w:ind w:firstLine="709"/>
        <w:jc w:val="both"/>
      </w:pPr>
      <w:r>
        <w:t xml:space="preserve">1. Определить, что </w:t>
      </w:r>
      <w:r>
        <w:rPr>
          <w:rFonts w:hint="default"/>
          <w:lang w:val="ru-RU"/>
        </w:rPr>
        <w:t>6</w:t>
      </w:r>
      <w:r>
        <w:t xml:space="preserve"> </w:t>
      </w:r>
      <w:r>
        <w:rPr>
          <w:lang w:val="ru-RU"/>
        </w:rPr>
        <w:t>сентября</w:t>
      </w:r>
      <w:r>
        <w:t xml:space="preserve"> 2024 года в 15 часов 00 минут по адресу: город Липецк, улица Советская, дом 68 состоится передача от </w:t>
      </w:r>
      <w:r>
        <w:rPr>
          <w:color w:val="000000"/>
        </w:rPr>
        <w:t xml:space="preserve">территориальной избирательной комиссии № 1 Октябрьского округа членам  </w:t>
      </w:r>
      <w:r>
        <w:t>участков</w:t>
      </w:r>
      <w:r>
        <w:rPr>
          <w:lang w:val="ru-RU"/>
        </w:rPr>
        <w:t>ой</w:t>
      </w:r>
      <w:r>
        <w:t xml:space="preserve"> избирательн</w:t>
      </w:r>
      <w:r>
        <w:rPr>
          <w:lang w:val="ru-RU"/>
        </w:rPr>
        <w:t>ой</w:t>
      </w:r>
      <w:r>
        <w:t xml:space="preserve"> комисси</w:t>
      </w:r>
      <w:r>
        <w:rPr>
          <w:lang w:val="ru-RU"/>
        </w:rPr>
        <w:t>и</w:t>
      </w:r>
      <w:r>
        <w:t xml:space="preserve"> избирательн</w:t>
      </w:r>
      <w:r>
        <w:rPr>
          <w:lang w:val="ru-RU"/>
        </w:rPr>
        <w:t>ого</w:t>
      </w:r>
      <w:r>
        <w:t xml:space="preserve"> участк</w:t>
      </w:r>
      <w:r>
        <w:rPr>
          <w:lang w:val="ru-RU"/>
        </w:rPr>
        <w:t>а</w:t>
      </w:r>
      <w:r>
        <w:t xml:space="preserve"> </w:t>
      </w:r>
      <w:r>
        <w:br w:type="textWrapping"/>
      </w:r>
      <w:r>
        <w:t>№ 22-4</w:t>
      </w:r>
      <w:r>
        <w:rPr>
          <w:rFonts w:hint="default"/>
          <w:lang w:val="ru-RU"/>
        </w:rPr>
        <w:t>8,</w:t>
      </w:r>
      <w:r>
        <w:t xml:space="preserve"> образованного в месте временного пребывания избирателей при проведении выборов</w:t>
      </w:r>
      <w:r>
        <w:rPr>
          <w:rFonts w:hint="default"/>
          <w:lang w:val="ru-RU"/>
        </w:rPr>
        <w:t xml:space="preserve"> Губернатора Липецкой области 8 сентября</w:t>
      </w:r>
      <w:r>
        <w:t xml:space="preserve"> 2024 года,  с правом решающего голоса избирательных бюллетеней для голосования на выборах </w:t>
      </w:r>
      <w:r>
        <w:rPr>
          <w:lang w:val="ru-RU"/>
        </w:rPr>
        <w:t>Губернатора</w:t>
      </w:r>
      <w:r>
        <w:rPr>
          <w:rFonts w:hint="default"/>
          <w:lang w:val="ru-RU"/>
        </w:rPr>
        <w:t xml:space="preserve"> Липецкой области</w:t>
      </w:r>
      <w:r>
        <w:t xml:space="preserve">. </w:t>
      </w:r>
    </w:p>
    <w:p w14:paraId="1F3BB573">
      <w:pPr>
        <w:pStyle w:val="21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территориальной избирательной комиссии в информационно-телекоммуникационной сети «Интернет».</w:t>
      </w:r>
    </w:p>
    <w:p w14:paraId="10B6584B">
      <w:pPr>
        <w:pStyle w:val="21"/>
        <w:spacing w:line="240" w:lineRule="auto"/>
        <w:ind w:left="0"/>
        <w:rPr>
          <w:sz w:val="28"/>
          <w:szCs w:val="28"/>
        </w:rPr>
      </w:pPr>
    </w:p>
    <w:p w14:paraId="1A9D3B8A">
      <w:pPr>
        <w:pStyle w:val="21"/>
        <w:spacing w:line="240" w:lineRule="auto"/>
        <w:ind w:left="0"/>
        <w:rPr>
          <w:sz w:val="28"/>
          <w:szCs w:val="28"/>
        </w:rPr>
      </w:pPr>
    </w:p>
    <w:p w14:paraId="08992111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7596324F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1E14F630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Н.В. БУРАКОВА</w:t>
      </w:r>
    </w:p>
    <w:p w14:paraId="25356216">
      <w:pPr>
        <w:pStyle w:val="22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C00A6E2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100EEB1F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63659CD3">
      <w:pPr>
        <w:pStyle w:val="22"/>
        <w:spacing w:line="240" w:lineRule="auto"/>
        <w:ind w:firstLine="0"/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 xml:space="preserve">                        И.С. КУПРИЯНОВА</w:t>
      </w:r>
      <w:bookmarkEnd w:id="0"/>
    </w:p>
    <w:sectPr>
      <w:headerReference r:id="rId3" w:type="default"/>
      <w:pgSz w:w="11906" w:h="16838"/>
      <w:pgMar w:top="426" w:right="851" w:bottom="1276" w:left="1701" w:header="709" w:footer="709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3074303"/>
      <w:docPartObj>
        <w:docPartGallery w:val="autotext"/>
      </w:docPartObj>
    </w:sdtPr>
    <w:sdtContent>
      <w:p w14:paraId="24F187D8">
        <w:pPr>
          <w:pStyle w:val="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532D2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EC"/>
    <w:rsid w:val="000037FF"/>
    <w:rsid w:val="00030471"/>
    <w:rsid w:val="00054DF3"/>
    <w:rsid w:val="000571EF"/>
    <w:rsid w:val="00063977"/>
    <w:rsid w:val="000C0BE1"/>
    <w:rsid w:val="000C74E8"/>
    <w:rsid w:val="000D1CBB"/>
    <w:rsid w:val="000F5E80"/>
    <w:rsid w:val="000F797E"/>
    <w:rsid w:val="0010117C"/>
    <w:rsid w:val="00113AB6"/>
    <w:rsid w:val="00121D5C"/>
    <w:rsid w:val="001342BA"/>
    <w:rsid w:val="00184BE1"/>
    <w:rsid w:val="001B1278"/>
    <w:rsid w:val="001C79FE"/>
    <w:rsid w:val="001F79CC"/>
    <w:rsid w:val="00206A99"/>
    <w:rsid w:val="00215EB0"/>
    <w:rsid w:val="00221E59"/>
    <w:rsid w:val="00247D70"/>
    <w:rsid w:val="0027006E"/>
    <w:rsid w:val="002749C1"/>
    <w:rsid w:val="002755E6"/>
    <w:rsid w:val="002B247D"/>
    <w:rsid w:val="002C38EA"/>
    <w:rsid w:val="002C7F0F"/>
    <w:rsid w:val="002C7FC6"/>
    <w:rsid w:val="002F210F"/>
    <w:rsid w:val="00343035"/>
    <w:rsid w:val="00343E2A"/>
    <w:rsid w:val="0038041E"/>
    <w:rsid w:val="003B1E2F"/>
    <w:rsid w:val="003F36CD"/>
    <w:rsid w:val="004908ED"/>
    <w:rsid w:val="004B2794"/>
    <w:rsid w:val="004E038B"/>
    <w:rsid w:val="004F6263"/>
    <w:rsid w:val="00504886"/>
    <w:rsid w:val="00511BE7"/>
    <w:rsid w:val="005130F3"/>
    <w:rsid w:val="00550F41"/>
    <w:rsid w:val="005510BD"/>
    <w:rsid w:val="005848F8"/>
    <w:rsid w:val="005F1898"/>
    <w:rsid w:val="00625F09"/>
    <w:rsid w:val="00657339"/>
    <w:rsid w:val="0066664D"/>
    <w:rsid w:val="00671137"/>
    <w:rsid w:val="006A43E4"/>
    <w:rsid w:val="006A5290"/>
    <w:rsid w:val="006C4190"/>
    <w:rsid w:val="006D0CE1"/>
    <w:rsid w:val="006D6ECC"/>
    <w:rsid w:val="006E4AF7"/>
    <w:rsid w:val="0072623C"/>
    <w:rsid w:val="007561D8"/>
    <w:rsid w:val="00757878"/>
    <w:rsid w:val="00762AAC"/>
    <w:rsid w:val="00784804"/>
    <w:rsid w:val="007F1903"/>
    <w:rsid w:val="007F55F7"/>
    <w:rsid w:val="007F78BF"/>
    <w:rsid w:val="0080386D"/>
    <w:rsid w:val="008345F8"/>
    <w:rsid w:val="00842F40"/>
    <w:rsid w:val="00850959"/>
    <w:rsid w:val="00897203"/>
    <w:rsid w:val="008B1F86"/>
    <w:rsid w:val="008D4D69"/>
    <w:rsid w:val="0090104C"/>
    <w:rsid w:val="00914682"/>
    <w:rsid w:val="009228F7"/>
    <w:rsid w:val="0098405D"/>
    <w:rsid w:val="009A4638"/>
    <w:rsid w:val="00A32EB3"/>
    <w:rsid w:val="00A42A28"/>
    <w:rsid w:val="00A83825"/>
    <w:rsid w:val="00A86ED3"/>
    <w:rsid w:val="00A94984"/>
    <w:rsid w:val="00AB0DF5"/>
    <w:rsid w:val="00B70555"/>
    <w:rsid w:val="00B744DF"/>
    <w:rsid w:val="00B76D50"/>
    <w:rsid w:val="00C14B22"/>
    <w:rsid w:val="00C34F17"/>
    <w:rsid w:val="00C45666"/>
    <w:rsid w:val="00C70ACD"/>
    <w:rsid w:val="00C87AAA"/>
    <w:rsid w:val="00CB0825"/>
    <w:rsid w:val="00CB2995"/>
    <w:rsid w:val="00CB715B"/>
    <w:rsid w:val="00CC6F9A"/>
    <w:rsid w:val="00D03DCB"/>
    <w:rsid w:val="00D32C34"/>
    <w:rsid w:val="00D4384C"/>
    <w:rsid w:val="00D66C43"/>
    <w:rsid w:val="00D72F90"/>
    <w:rsid w:val="00E15E01"/>
    <w:rsid w:val="00E328CD"/>
    <w:rsid w:val="00E553DE"/>
    <w:rsid w:val="00E7334E"/>
    <w:rsid w:val="00E842EC"/>
    <w:rsid w:val="00EA4753"/>
    <w:rsid w:val="00EE21EF"/>
    <w:rsid w:val="00EF257A"/>
    <w:rsid w:val="00F11BA6"/>
    <w:rsid w:val="00F14F62"/>
    <w:rsid w:val="00F265D6"/>
    <w:rsid w:val="00F35DA3"/>
    <w:rsid w:val="00F472BE"/>
    <w:rsid w:val="00F5096E"/>
    <w:rsid w:val="00F86635"/>
    <w:rsid w:val="00F9338F"/>
    <w:rsid w:val="00FA7182"/>
    <w:rsid w:val="00FC0563"/>
    <w:rsid w:val="00FC3A2D"/>
    <w:rsid w:val="00FD1F00"/>
    <w:rsid w:val="00FE5D76"/>
    <w:rsid w:val="0A146FC6"/>
    <w:rsid w:val="25AD40A8"/>
    <w:rsid w:val="3D6755F9"/>
    <w:rsid w:val="41650B14"/>
    <w:rsid w:val="4B4A713B"/>
    <w:rsid w:val="4DF209F2"/>
    <w:rsid w:val="5747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caption"/>
    <w:basedOn w:val="1"/>
    <w:next w:val="1"/>
    <w:qFormat/>
    <w:uiPriority w:val="0"/>
    <w:pPr>
      <w:jc w:val="left"/>
    </w:pPr>
    <w:rPr>
      <w:sz w:val="24"/>
      <w:szCs w:val="20"/>
    </w:rPr>
  </w:style>
  <w:style w:type="paragraph" w:styleId="8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4"/>
    <w:qFormat/>
    <w:uiPriority w:val="0"/>
    <w:rPr>
      <w:b/>
      <w:szCs w:val="20"/>
    </w:rPr>
  </w:style>
  <w:style w:type="paragraph" w:styleId="10">
    <w:name w:val="Body Text Indent"/>
    <w:basedOn w:val="1"/>
    <w:link w:val="17"/>
    <w:qFormat/>
    <w:uiPriority w:val="0"/>
    <w:pPr>
      <w:tabs>
        <w:tab w:val="left" w:pos="-2250"/>
      </w:tabs>
      <w:spacing w:line="360" w:lineRule="auto"/>
      <w:ind w:firstLine="603"/>
      <w:jc w:val="left"/>
    </w:pPr>
    <w:rPr>
      <w:szCs w:val="20"/>
      <w:lang w:val="zh-CN" w:eastAsia="zh-CN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12">
    <w:name w:val="Заголовок 1 Знак"/>
    <w:basedOn w:val="4"/>
    <w:link w:val="2"/>
    <w:qFormat/>
    <w:uiPriority w:val="0"/>
    <w:rPr>
      <w:rFonts w:ascii="Times New Roman" w:hAnsi="Times New Roman" w:eastAsia="Times New Roman" w:cs="Arial"/>
      <w:b/>
      <w:bCs/>
      <w:kern w:val="32"/>
      <w:sz w:val="28"/>
      <w:szCs w:val="32"/>
      <w:lang w:eastAsia="ru-RU"/>
    </w:rPr>
  </w:style>
  <w:style w:type="character" w:customStyle="1" w:styleId="13">
    <w:name w:val="Заголовок 2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4">
    <w:name w:val="Основной текст Знак"/>
    <w:basedOn w:val="4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customStyle="1" w:styleId="15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paragraph" w:customStyle="1" w:styleId="16">
    <w:name w:val="Норм"/>
    <w:basedOn w:val="1"/>
    <w:qFormat/>
    <w:uiPriority w:val="0"/>
    <w:rPr>
      <w:szCs w:val="24"/>
    </w:rPr>
  </w:style>
  <w:style w:type="character" w:customStyle="1" w:styleId="17">
    <w:name w:val="Основной текст с отступом Знак"/>
    <w:basedOn w:val="4"/>
    <w:link w:val="10"/>
    <w:qFormat/>
    <w:uiPriority w:val="0"/>
    <w:rPr>
      <w:rFonts w:ascii="Times New Roman" w:hAnsi="Times New Roman" w:eastAsia="Times New Roman" w:cs="Times New Roman"/>
      <w:sz w:val="28"/>
      <w:szCs w:val="20"/>
      <w:lang w:val="zh-CN" w:eastAsia="zh-CN"/>
    </w:rPr>
  </w:style>
  <w:style w:type="paragraph" w:customStyle="1" w:styleId="18">
    <w:name w:val="Основной текст с отступом 32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character" w:customStyle="1" w:styleId="19">
    <w:name w:val="Верхний колонтитул Знак"/>
    <w:basedOn w:val="4"/>
    <w:link w:val="8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20">
    <w:name w:val="Нижний колонтитул Знак"/>
    <w:basedOn w:val="4"/>
    <w:link w:val="11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21">
    <w:name w:val="Основной текст с отступом 33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paragraph" w:customStyle="1" w:styleId="22">
    <w:name w:val="14-15"/>
    <w:basedOn w:val="1"/>
    <w:qFormat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FBA8-2B14-4E0B-9DF4-21491C80DA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1309</Characters>
  <Lines>10</Lines>
  <Paragraphs>3</Paragraphs>
  <TotalTime>0</TotalTime>
  <ScaleCrop>false</ScaleCrop>
  <LinksUpToDate>false</LinksUpToDate>
  <CharactersWithSpaces>1535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2024-02-28T09:16:00Z</dcterms:created>
  <dc:creator>User</dc:creator>
  <cp:lastModifiedBy>User</cp:lastModifiedBy>
  <cp:lastPrinted>2024-03-12T07:25:00Z</cp:lastPrinted>
  <dcterms:modified xsi:type="dcterms:W3CDTF">2024-09-05T14:34:02Z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E8767F7FA7D143DA94362441994EBE55_13</vt:lpwstr>
  </property>
</Properties>
</file>