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5AE2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69A5B818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37EEB8F5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ТЕРРИТОРИАЛЬНАЯ ИЗБИРАТЕЛЬНАЯ КОМИССИЯ №1 ОКТЯБРЬСКОГО ОКРУГА ГОРОДА ЛИПЕЦКА</w:t>
      </w:r>
    </w:p>
    <w:p w14:paraId="5C3A635F">
      <w:pPr>
        <w:jc w:val="center"/>
        <w:outlineLvl w:val="0"/>
        <w:rPr>
          <w:rFonts w:eastAsia="Times New Roman"/>
          <w:b/>
          <w:sz w:val="22"/>
          <w:szCs w:val="22"/>
        </w:rPr>
      </w:pPr>
    </w:p>
    <w:p w14:paraId="47032195">
      <w:pPr>
        <w:jc w:val="center"/>
        <w:outlineLvl w:val="0"/>
        <w:rPr>
          <w:rFonts w:eastAsia="Times New Roman"/>
          <w:b/>
          <w:spacing w:val="60"/>
          <w:sz w:val="32"/>
          <w:szCs w:val="28"/>
        </w:rPr>
      </w:pPr>
      <w:r>
        <w:rPr>
          <w:rFonts w:eastAsia="Times New Roman"/>
          <w:b/>
          <w:spacing w:val="60"/>
          <w:sz w:val="32"/>
          <w:szCs w:val="28"/>
        </w:rPr>
        <w:t>ПОСТАНОВЛЕНИЕ</w:t>
      </w:r>
    </w:p>
    <w:p w14:paraId="5E2C2473">
      <w:pPr>
        <w:jc w:val="center"/>
        <w:rPr>
          <w:rFonts w:eastAsia="Times New Roman"/>
          <w:sz w:val="16"/>
          <w:szCs w:val="28"/>
        </w:rPr>
      </w:pPr>
    </w:p>
    <w:tbl>
      <w:tblPr>
        <w:tblStyle w:val="7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2203F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shd w:val="clear" w:color="auto" w:fill="auto"/>
          </w:tcPr>
          <w:p w14:paraId="5E7F2904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hint="default" w:eastAsia="Times New Roman"/>
                <w:sz w:val="28"/>
                <w:szCs w:val="28"/>
                <w:lang w:val="ru-RU"/>
              </w:rPr>
              <w:t>9</w:t>
            </w:r>
            <w:r>
              <w:rPr>
                <w:rFonts w:eastAsia="Times New Roman"/>
                <w:sz w:val="28"/>
                <w:szCs w:val="28"/>
              </w:rPr>
              <w:t xml:space="preserve"> сентября 2024 года</w:t>
            </w:r>
          </w:p>
        </w:tc>
        <w:tc>
          <w:tcPr>
            <w:tcW w:w="2835" w:type="dxa"/>
            <w:shd w:val="clear" w:color="auto" w:fill="auto"/>
          </w:tcPr>
          <w:p w14:paraId="4F55651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1A1490CE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№</w:t>
            </w:r>
            <w:r>
              <w:rPr>
                <w:rFonts w:hint="default" w:eastAsia="Times New Roman"/>
                <w:sz w:val="28"/>
                <w:szCs w:val="28"/>
                <w:lang w:val="ru-RU"/>
              </w:rPr>
              <w:t xml:space="preserve"> 67/547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</w:tbl>
    <w:p w14:paraId="0D9D1FBE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Советская, д. 68</w:t>
      </w:r>
    </w:p>
    <w:p w14:paraId="670B4F51">
      <w:pPr>
        <w:jc w:val="center"/>
        <w:rPr>
          <w:rFonts w:eastAsia="Times New Roman"/>
          <w:b/>
          <w:sz w:val="28"/>
        </w:rPr>
      </w:pPr>
    </w:p>
    <w:p w14:paraId="3480D844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Об установлении итогов голосования  </w:t>
      </w:r>
    </w:p>
    <w:p w14:paraId="0A0C1AB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 xml:space="preserve">на выборах Губернатора Липецкой области </w:t>
      </w:r>
      <w:r>
        <w:rPr>
          <w:rFonts w:eastAsia="Times New Roman"/>
          <w:b/>
          <w:bCs/>
          <w:sz w:val="28"/>
          <w:szCs w:val="28"/>
        </w:rPr>
        <w:t xml:space="preserve">8 сентября 2024 года  </w:t>
      </w:r>
    </w:p>
    <w:p w14:paraId="3B6B27D1">
      <w:pPr>
        <w:jc w:val="center"/>
        <w:rPr>
          <w:rFonts w:eastAsia="Times New Roman"/>
          <w:b/>
          <w:sz w:val="28"/>
        </w:rPr>
      </w:pPr>
      <w:bookmarkStart w:id="0" w:name="_Hlk161585591"/>
      <w:r>
        <w:rPr>
          <w:rFonts w:eastAsia="Times New Roman"/>
          <w:b/>
          <w:bCs/>
          <w:sz w:val="28"/>
          <w:szCs w:val="28"/>
        </w:rPr>
        <w:t xml:space="preserve">на территории Октябрьского округа города Липецка, на которую распространяются полномочия территориальной избирательной комиссии № 1 Октябрьского округа города Липецка </w:t>
      </w:r>
    </w:p>
    <w:bookmarkEnd w:id="0"/>
    <w:p w14:paraId="04BC490C">
      <w:pPr>
        <w:spacing w:line="360" w:lineRule="auto"/>
        <w:jc w:val="both"/>
        <w:rPr>
          <w:rFonts w:eastAsia="Times New Roman"/>
          <w:sz w:val="20"/>
          <w:szCs w:val="20"/>
        </w:rPr>
      </w:pPr>
      <w:bookmarkStart w:id="2" w:name="_GoBack"/>
      <w:bookmarkEnd w:id="2"/>
    </w:p>
    <w:p w14:paraId="3FD48164">
      <w:pPr>
        <w:spacing w:after="120"/>
        <w:ind w:firstLine="708"/>
        <w:jc w:val="both"/>
        <w:rPr>
          <w:rFonts w:eastAsia="Times New Roman"/>
          <w:b/>
          <w:sz w:val="28"/>
          <w:szCs w:val="28"/>
        </w:rPr>
      </w:pPr>
      <w:r>
        <w:rPr>
          <w:sz w:val="28"/>
          <w:szCs w:val="28"/>
        </w:rPr>
        <w:t xml:space="preserve">На основании данных первых экземпляров протоколов </w:t>
      </w:r>
      <w:r>
        <w:rPr>
          <w:rFonts w:hint="default"/>
          <w:sz w:val="28"/>
          <w:szCs w:val="28"/>
          <w:lang w:val="ru-RU"/>
        </w:rPr>
        <w:t>50</w:t>
      </w:r>
      <w:r>
        <w:rPr>
          <w:sz w:val="28"/>
          <w:szCs w:val="28"/>
        </w:rPr>
        <w:t xml:space="preserve"> участковых  избирательных комиссий об итогах голосования путем суммирования всех содержащихся в них данных и в соответствии со статьей 64 Закона Липецкой области от 9 июня 2012 года № 45-ОЗ </w:t>
      </w:r>
      <w:r>
        <w:rPr>
          <w:color w:val="000000"/>
          <w:sz w:val="28"/>
          <w:szCs w:val="28"/>
        </w:rPr>
        <w:t xml:space="preserve"> «О выборах Губернатора Липецкой области»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rFonts w:eastAsia="Times New Roman"/>
          <w:b/>
          <w:sz w:val="28"/>
          <w:szCs w:val="28"/>
        </w:rPr>
        <w:t>постановляет:</w:t>
      </w:r>
    </w:p>
    <w:p w14:paraId="26D34FE0">
      <w:pPr>
        <w:ind w:firstLine="70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1. У</w:t>
      </w:r>
      <w:r>
        <w:rPr>
          <w:rFonts w:eastAsia="Times New Roman"/>
          <w:sz w:val="28"/>
        </w:rPr>
        <w:t xml:space="preserve">становить итоги голосования на выборах </w:t>
      </w:r>
      <w:r>
        <w:rPr>
          <w:color w:val="000000"/>
          <w:sz w:val="28"/>
          <w:szCs w:val="28"/>
        </w:rPr>
        <w:t>Губернатора Липецкой области</w:t>
      </w:r>
      <w:r>
        <w:rPr>
          <w:rFonts w:eastAsia="Times New Roman"/>
          <w:sz w:val="28"/>
        </w:rPr>
        <w:t xml:space="preserve"> 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на территории Октябрьского округа города Липецка, на которую распространяются полномочия территориальной избирательной комиссии № 1 Октябрьского округа города Липецка</w:t>
      </w:r>
      <w:r>
        <w:rPr>
          <w:rFonts w:hint="default" w:eastAsia="Times New Roman"/>
          <w:sz w:val="28"/>
          <w:szCs w:val="28"/>
          <w:lang w:val="ru-RU"/>
        </w:rPr>
        <w:t>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</w:rPr>
        <w:t xml:space="preserve"> подписать протокол и сводную таблицу территориальной избирательной комиссии № 1 Октябрьского округа города Липецка </w:t>
      </w:r>
      <w:bookmarkStart w:id="1" w:name="_Hlk82949120"/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на выборах </w:t>
      </w:r>
      <w:r>
        <w:rPr>
          <w:color w:val="000000"/>
          <w:sz w:val="28"/>
          <w:szCs w:val="28"/>
        </w:rPr>
        <w:t>Губернатора Липецкой области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sz w:val="28"/>
        </w:rPr>
        <w:t>.</w:t>
      </w:r>
    </w:p>
    <w:p w14:paraId="79A7F4F9">
      <w:pPr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Бураковой Н.В. председателю территориальной избирательной комиссии № 1 Октябрьского округа города Липецка незамедлительно направить первый экземпляр протокола территориальной избирательной комиссии № 1 Октябрьского округа города Липецка об итогах голосования </w:t>
      </w:r>
      <w:r>
        <w:rPr>
          <w:rFonts w:eastAsia="Times New Roman"/>
          <w:bCs/>
          <w:sz w:val="28"/>
        </w:rPr>
        <w:t xml:space="preserve">на выборах </w:t>
      </w:r>
      <w:r>
        <w:rPr>
          <w:color w:val="000000"/>
          <w:sz w:val="28"/>
          <w:szCs w:val="28"/>
        </w:rPr>
        <w:t>Губернатора Липецкой области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</w:rPr>
        <w:t>8 сентября 2024 года</w:t>
      </w:r>
      <w:r>
        <w:rPr>
          <w:rFonts w:eastAsia="Times New Roman"/>
          <w:bCs/>
          <w:sz w:val="28"/>
        </w:rPr>
        <w:t xml:space="preserve"> и прилагаемые к нему документы в избирательную комиссию Липецкой области. </w:t>
      </w:r>
    </w:p>
    <w:p w14:paraId="27349804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14:paraId="6A521B61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14:paraId="0E0B44B5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Председатель территориальной</w:t>
      </w:r>
    </w:p>
    <w:p w14:paraId="61578069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 № 1</w:t>
      </w:r>
    </w:p>
    <w:p w14:paraId="74E61FDF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Октябрьского округа города Липецка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Н.В. БУРАКОВА</w:t>
      </w:r>
    </w:p>
    <w:p w14:paraId="3B61A526">
      <w:pPr>
        <w:ind w:firstLine="708"/>
        <w:jc w:val="both"/>
        <w:rPr>
          <w:rFonts w:eastAsia="Times New Roman"/>
          <w:b/>
          <w:bCs/>
          <w:sz w:val="18"/>
          <w:szCs w:val="1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</w:p>
    <w:p w14:paraId="2C097574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Секретарь территориальной</w:t>
      </w:r>
    </w:p>
    <w:p w14:paraId="01EBA408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 № 1</w:t>
      </w:r>
    </w:p>
    <w:p w14:paraId="480085EC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Октябрьского округа города Липецка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 xml:space="preserve">                        И.С. КУПРИЯНОВА</w:t>
      </w:r>
    </w:p>
    <w:p w14:paraId="4DF581EA">
      <w:pPr>
        <w:rPr>
          <w:bCs/>
          <w:sz w:val="28"/>
          <w:szCs w:val="28"/>
        </w:rPr>
      </w:pPr>
    </w:p>
    <w:sectPr>
      <w:pgSz w:w="11907" w:h="16840"/>
      <w:pgMar w:top="0" w:right="850" w:bottom="426" w:left="1701" w:header="709" w:footer="548" w:gutter="0"/>
      <w:paperSrc w:first="15" w:other="15"/>
      <w:pgNumType w:start="27"/>
      <w:cols w:space="709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875FD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4F1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6CE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A9D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3C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536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7DB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207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  <w:rsid w:val="22F03CB4"/>
    <w:rsid w:val="290E33D4"/>
    <w:rsid w:val="3373150C"/>
    <w:rsid w:val="5E5910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20"/>
    <w:qFormat/>
    <w:uiPriority w:val="9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1"/>
    <w:qFormat/>
    <w:uiPriority w:val="9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5">
    <w:name w:val="heading 4"/>
    <w:basedOn w:val="1"/>
    <w:next w:val="1"/>
    <w:link w:val="22"/>
    <w:qFormat/>
    <w:uiPriority w:val="99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qFormat/>
    <w:uiPriority w:val="99"/>
    <w:rPr>
      <w:vertAlign w:val="superscript"/>
    </w:rPr>
  </w:style>
  <w:style w:type="character" w:styleId="9">
    <w:name w:val="page number"/>
    <w:qFormat/>
    <w:uiPriority w:val="99"/>
    <w:rPr>
      <w:rFonts w:ascii="Times New Roman" w:hAnsi="Times New Roman" w:cs="Times New Roman"/>
      <w:sz w:val="24"/>
      <w:szCs w:val="24"/>
    </w:rPr>
  </w:style>
  <w:style w:type="paragraph" w:styleId="10">
    <w:name w:val="Balloon Text"/>
    <w:basedOn w:val="1"/>
    <w:link w:val="45"/>
    <w:qFormat/>
    <w:uiPriority w:val="99"/>
    <w:pPr>
      <w:spacing w:after="120"/>
      <w:ind w:firstLine="720"/>
      <w:jc w:val="both"/>
    </w:pPr>
    <w:rPr>
      <w:rFonts w:ascii="Tahoma" w:hAnsi="Tahoma" w:eastAsia="Times New Roman" w:cs="Tahoma"/>
      <w:sz w:val="16"/>
      <w:szCs w:val="16"/>
    </w:rPr>
  </w:style>
  <w:style w:type="paragraph" w:styleId="11">
    <w:name w:val="Body Text 2"/>
    <w:basedOn w:val="1"/>
    <w:link w:val="29"/>
    <w:qFormat/>
    <w:uiPriority w:val="99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paragraph" w:styleId="12">
    <w:name w:val="Plain Text"/>
    <w:basedOn w:val="1"/>
    <w:link w:val="43"/>
    <w:qFormat/>
    <w:uiPriority w:val="99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eastAsia="Times New Roman" w:cs="Courier New"/>
      <w:sz w:val="20"/>
      <w:szCs w:val="20"/>
    </w:rPr>
  </w:style>
  <w:style w:type="paragraph" w:styleId="13">
    <w:name w:val="Body Text Indent 3"/>
    <w:basedOn w:val="1"/>
    <w:link w:val="32"/>
    <w:qFormat/>
    <w:uiPriority w:val="99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paragraph" w:styleId="14">
    <w:name w:val="footnote text"/>
    <w:basedOn w:val="1"/>
    <w:link w:val="33"/>
    <w:qFormat/>
    <w:uiPriority w:val="99"/>
    <w:pPr>
      <w:jc w:val="both"/>
    </w:pPr>
    <w:rPr>
      <w:rFonts w:eastAsia="Times New Roman"/>
      <w:sz w:val="20"/>
      <w:szCs w:val="20"/>
    </w:rPr>
  </w:style>
  <w:style w:type="paragraph" w:styleId="15">
    <w:name w:val="header"/>
    <w:basedOn w:val="1"/>
    <w:link w:val="27"/>
    <w:qFormat/>
    <w:uiPriority w:val="99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paragraph" w:styleId="16">
    <w:name w:val="Body Text"/>
    <w:basedOn w:val="1"/>
    <w:link w:val="26"/>
    <w:qFormat/>
    <w:uiPriority w:val="99"/>
    <w:pPr>
      <w:jc w:val="center"/>
    </w:pPr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styleId="17">
    <w:name w:val="footer"/>
    <w:basedOn w:val="1"/>
    <w:link w:val="25"/>
    <w:qFormat/>
    <w:uiPriority w:val="99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paragraph" w:styleId="18">
    <w:name w:val="Body Text 3"/>
    <w:basedOn w:val="1"/>
    <w:link w:val="31"/>
    <w:qFormat/>
    <w:uiPriority w:val="99"/>
    <w:pPr>
      <w:spacing w:after="120"/>
      <w:ind w:firstLine="720"/>
      <w:jc w:val="both"/>
    </w:pPr>
    <w:rPr>
      <w:rFonts w:eastAsia="Times New Roman"/>
      <w:sz w:val="16"/>
      <w:szCs w:val="16"/>
    </w:rPr>
  </w:style>
  <w:style w:type="table" w:styleId="19">
    <w:name w:val="Table Grid"/>
    <w:basedOn w:val="7"/>
    <w:qFormat/>
    <w:uiPriority w:val="5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Заголовок 1 Знак"/>
    <w:link w:val="2"/>
    <w:qFormat/>
    <w:uiPriority w:val="99"/>
    <w:rPr>
      <w:rFonts w:ascii="Times New Roman" w:hAnsi="Times New Roman" w:eastAsia="Times New Roman"/>
      <w:b/>
      <w:bCs/>
      <w:kern w:val="36"/>
      <w:sz w:val="48"/>
      <w:szCs w:val="48"/>
    </w:rPr>
  </w:style>
  <w:style w:type="character" w:customStyle="1" w:styleId="21">
    <w:name w:val="Заголовок 2 Знак"/>
    <w:link w:val="3"/>
    <w:qFormat/>
    <w:uiPriority w:val="9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2">
    <w:name w:val="Заголовок 4 Знак"/>
    <w:link w:val="5"/>
    <w:qFormat/>
    <w:uiPriority w:val="99"/>
    <w:rPr>
      <w:rFonts w:ascii="Calibri" w:hAnsi="Calibri" w:eastAsia="Times New Roman" w:cs="Times New Roman"/>
      <w:b/>
      <w:bCs/>
      <w:sz w:val="28"/>
      <w:szCs w:val="28"/>
    </w:rPr>
  </w:style>
  <w:style w:type="paragraph" w:styleId="2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4">
    <w:name w:val="Заголовок 3 Знак"/>
    <w:link w:val="4"/>
    <w:qFormat/>
    <w:uiPriority w:val="99"/>
    <w:rPr>
      <w:rFonts w:ascii="Times New Roman" w:hAnsi="Times New Roman" w:eastAsia="Times New Roman"/>
      <w:sz w:val="24"/>
      <w:szCs w:val="24"/>
    </w:rPr>
  </w:style>
  <w:style w:type="character" w:customStyle="1" w:styleId="25">
    <w:name w:val="Нижний колонтитул Знак"/>
    <w:link w:val="17"/>
    <w:qFormat/>
    <w:uiPriority w:val="99"/>
    <w:rPr>
      <w:rFonts w:ascii="Times New Roman" w:hAnsi="Times New Roman" w:eastAsia="Times New Roman"/>
      <w:sz w:val="16"/>
      <w:szCs w:val="16"/>
    </w:rPr>
  </w:style>
  <w:style w:type="character" w:customStyle="1" w:styleId="26">
    <w:name w:val="Основной текст Знак"/>
    <w:link w:val="16"/>
    <w:qFormat/>
    <w:uiPriority w:val="99"/>
    <w:rPr>
      <w:rFonts w:ascii="Times New Roman CYR" w:hAnsi="Times New Roman CYR" w:eastAsia="Times New Roman" w:cs="Times New Roman CYR"/>
      <w:b/>
      <w:bCs/>
      <w:sz w:val="34"/>
      <w:szCs w:val="34"/>
    </w:rPr>
  </w:style>
  <w:style w:type="character" w:customStyle="1" w:styleId="27">
    <w:name w:val="Верхний колонтитул Знак"/>
    <w:link w:val="15"/>
    <w:qFormat/>
    <w:uiPriority w:val="99"/>
    <w:rPr>
      <w:rFonts w:ascii="Times New Roman" w:hAnsi="Times New Roman" w:eastAsia="Times New Roman"/>
      <w:sz w:val="28"/>
      <w:szCs w:val="28"/>
    </w:rPr>
  </w:style>
  <w:style w:type="paragraph" w:customStyle="1" w:styleId="28">
    <w:name w:val="14-15"/>
    <w:basedOn w:val="11"/>
    <w:qFormat/>
    <w:uiPriority w:val="99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character" w:customStyle="1" w:styleId="29">
    <w:name w:val="Основной текст 2 Знак"/>
    <w:link w:val="11"/>
    <w:qFormat/>
    <w:uiPriority w:val="99"/>
    <w:rPr>
      <w:rFonts w:ascii="Times New Roman" w:hAnsi="Times New Roman" w:eastAsia="Times New Roman"/>
      <w:sz w:val="28"/>
      <w:szCs w:val="28"/>
    </w:rPr>
  </w:style>
  <w:style w:type="paragraph" w:customStyle="1" w:styleId="30">
    <w:name w:val="Т-1"/>
    <w:basedOn w:val="1"/>
    <w:qFormat/>
    <w:uiPriority w:val="99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31">
    <w:name w:val="Основной текст 3 Знак"/>
    <w:link w:val="18"/>
    <w:qFormat/>
    <w:uiPriority w:val="99"/>
    <w:rPr>
      <w:rFonts w:ascii="Times New Roman" w:hAnsi="Times New Roman" w:eastAsia="Times New Roman"/>
      <w:sz w:val="16"/>
      <w:szCs w:val="16"/>
    </w:rPr>
  </w:style>
  <w:style w:type="character" w:customStyle="1" w:styleId="32">
    <w:name w:val="Основной текст с отступом 3 Знак"/>
    <w:link w:val="13"/>
    <w:qFormat/>
    <w:uiPriority w:val="99"/>
    <w:rPr>
      <w:rFonts w:ascii="Times New Roman" w:hAnsi="Times New Roman" w:eastAsia="Times New Roman"/>
      <w:sz w:val="16"/>
      <w:szCs w:val="16"/>
    </w:rPr>
  </w:style>
  <w:style w:type="character" w:customStyle="1" w:styleId="33">
    <w:name w:val="Текст сноски Знак"/>
    <w:link w:val="14"/>
    <w:qFormat/>
    <w:uiPriority w:val="99"/>
    <w:rPr>
      <w:rFonts w:ascii="Times New Roman" w:hAnsi="Times New Roman" w:eastAsia="Times New Roman"/>
    </w:rPr>
  </w:style>
  <w:style w:type="paragraph" w:customStyle="1" w:styleId="34">
    <w:name w:val="текст14-15"/>
    <w:basedOn w:val="1"/>
    <w:qFormat/>
    <w:uiPriority w:val="0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5">
    <w:name w:val="заголовок 1"/>
    <w:basedOn w:val="1"/>
    <w:next w:val="1"/>
    <w:qFormat/>
    <w:uiPriority w:val="99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36">
    <w:name w:val="заголовок 2"/>
    <w:basedOn w:val="1"/>
    <w:next w:val="1"/>
    <w:qFormat/>
    <w:uiPriority w:val="99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7">
    <w:name w:val="заголовок 3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38">
    <w:name w:val="заголовок 6"/>
    <w:basedOn w:val="1"/>
    <w:next w:val="1"/>
    <w:qFormat/>
    <w:uiPriority w:val="99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39">
    <w:name w:val="заголовок 7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40">
    <w:name w:val="Текст 14-15"/>
    <w:basedOn w:val="1"/>
    <w:qFormat/>
    <w:uiPriority w:val="0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41">
    <w:name w:val="Норм"/>
    <w:basedOn w:val="1"/>
    <w:qFormat/>
    <w:uiPriority w:val="99"/>
    <w:pPr>
      <w:jc w:val="center"/>
    </w:pPr>
    <w:rPr>
      <w:rFonts w:eastAsia="Times New Roman"/>
      <w:sz w:val="28"/>
      <w:szCs w:val="28"/>
    </w:rPr>
  </w:style>
  <w:style w:type="paragraph" w:customStyle="1" w:styleId="42">
    <w:name w:val="заголовок 5"/>
    <w:basedOn w:val="1"/>
    <w:next w:val="1"/>
    <w:qFormat/>
    <w:uiPriority w:val="99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character" w:customStyle="1" w:styleId="43">
    <w:name w:val="Текст Знак"/>
    <w:link w:val="12"/>
    <w:qFormat/>
    <w:uiPriority w:val="99"/>
    <w:rPr>
      <w:rFonts w:ascii="Courier New" w:hAnsi="Courier New" w:eastAsia="Times New Roman" w:cs="Courier New"/>
    </w:rPr>
  </w:style>
  <w:style w:type="paragraph" w:customStyle="1" w:styleId="44">
    <w:name w:val="содержание2-11"/>
    <w:basedOn w:val="1"/>
    <w:qFormat/>
    <w:uiPriority w:val="99"/>
    <w:pPr>
      <w:spacing w:after="60"/>
      <w:jc w:val="both"/>
    </w:pPr>
    <w:rPr>
      <w:rFonts w:eastAsia="Times New Roman"/>
    </w:rPr>
  </w:style>
  <w:style w:type="character" w:customStyle="1" w:styleId="45">
    <w:name w:val="Текст выноски Знак"/>
    <w:link w:val="10"/>
    <w:qFormat/>
    <w:uiPriority w:val="99"/>
    <w:rPr>
      <w:rFonts w:ascii="Tahoma" w:hAnsi="Tahoma" w:eastAsia="Times New Roman" w:cs="Tahoma"/>
      <w:sz w:val="16"/>
      <w:szCs w:val="16"/>
    </w:rPr>
  </w:style>
  <w:style w:type="paragraph" w:styleId="46">
    <w:name w:val="No Spacing"/>
    <w:qFormat/>
    <w:uiPriority w:val="1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customStyle="1" w:styleId="47">
    <w:name w:val="Обычный1"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8">
    <w:name w:val="Заголовок 11"/>
    <w:basedOn w:val="47"/>
    <w:next w:val="47"/>
    <w:qFormat/>
    <w:uiPriority w:val="99"/>
    <w:pPr>
      <w:keepNext/>
      <w:jc w:val="both"/>
    </w:pPr>
    <w:rPr>
      <w:sz w:val="28"/>
      <w:szCs w:val="28"/>
    </w:rPr>
  </w:style>
  <w:style w:type="paragraph" w:customStyle="1" w:styleId="49">
    <w:name w:val="Заголовок 71"/>
    <w:basedOn w:val="47"/>
    <w:next w:val="47"/>
    <w:qFormat/>
    <w:uiPriority w:val="99"/>
    <w:pPr>
      <w:keepNext/>
      <w:jc w:val="center"/>
    </w:pPr>
    <w:rPr>
      <w:b/>
      <w:bCs/>
      <w:sz w:val="28"/>
      <w:szCs w:val="28"/>
    </w:rPr>
  </w:style>
  <w:style w:type="paragraph" w:customStyle="1" w:styleId="50">
    <w:name w:val="Стиль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51">
    <w:name w:val="Заголовок 41"/>
    <w:basedOn w:val="1"/>
    <w:qFormat/>
    <w:uiPriority w:val="1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280</Words>
  <Characters>1599</Characters>
  <Lines>13</Lines>
  <Paragraphs>3</Paragraphs>
  <TotalTime>1</TotalTime>
  <ScaleCrop>false</ScaleCrop>
  <LinksUpToDate>false</LinksUpToDate>
  <CharactersWithSpaces>1876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2024-03-16T09:54:00Z</dcterms:created>
  <dc:creator>Пузырева Надежда Николаевна</dc:creator>
  <cp:lastModifiedBy>User</cp:lastModifiedBy>
  <cp:lastPrinted>2024-09-10T06:37:45Z</cp:lastPrinted>
  <dcterms:modified xsi:type="dcterms:W3CDTF">2024-09-10T06:37:49Z</dcterms:modified>
  <dc:title>УТВЕРЖДЕН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8D74F639D1CA44C58F907E2E14A07B21_12</vt:lpwstr>
  </property>
</Properties>
</file>