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июля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83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610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</w:rPr>
      </w:pPr>
      <w:r>
        <w:rPr>
          <w:b/>
          <w:sz w:val="28"/>
        </w:rPr>
        <w:t>по одномандатному избирательному округу № 6</w:t>
      </w:r>
    </w:p>
    <w:p w14:paraId="331FB316">
      <w:pPr>
        <w:jc w:val="center"/>
        <w:rPr>
          <w:b/>
          <w:sz w:val="28"/>
        </w:rPr>
      </w:pPr>
      <w:r>
        <w:rPr>
          <w:b/>
          <w:sz w:val="28"/>
        </w:rPr>
        <w:t>Айвазяна Гагика Карленовича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Липецкое областное отделение Политической партии </w:t>
      </w:r>
      <w:r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rFonts w:ascii="Times New Roman CYR" w:hAnsi="Times New Roman CYR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6 Айвазяна Гагика Карленовича требованиям Закона Липецкой области от 06 июня 2007 года </w:t>
      </w:r>
      <w:r>
        <w:rPr>
          <w:szCs w:val="28"/>
        </w:rPr>
        <w:br w:type="textWrapping"/>
      </w:r>
      <w:r>
        <w:rPr>
          <w:szCs w:val="28"/>
        </w:rPr>
        <w:t xml:space="preserve">№ 60-ОЗ «О выборах депутатов представительных органов муниципальных образований в Липецкой области» (далее - </w:t>
      </w:r>
      <w:r>
        <w:rPr>
          <w:szCs w:val="28"/>
          <w:lang w:val="ru-RU"/>
        </w:rPr>
        <w:t>О</w:t>
      </w:r>
      <w:r>
        <w:rPr>
          <w:szCs w:val="28"/>
        </w:rPr>
        <w:t>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879436"/>
      <w:bookmarkStart w:id="1" w:name="_Hlk40717153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6 Айвазяна Гагика Карленовича, 14 августа 1973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областное отделение Политической партии </w:t>
      </w:r>
      <w:r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 xml:space="preserve">30 </w:t>
      </w:r>
      <w:r>
        <w:rPr>
          <w:rFonts w:ascii="Times New Roman CYR" w:hAnsi="Times New Roman CYR"/>
          <w:sz w:val="28"/>
        </w:rPr>
        <w:t xml:space="preserve">июля 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34</w:t>
      </w:r>
      <w:r>
        <w:rPr>
          <w:rFonts w:ascii="Times New Roman CYR" w:hAnsi="Times New Roman CYR"/>
          <w:sz w:val="28"/>
        </w:rPr>
        <w:t xml:space="preserve"> минут</w:t>
      </w:r>
      <w:r>
        <w:rPr>
          <w:rFonts w:ascii="Times New Roman CYR" w:hAnsi="Times New Roman CYR"/>
          <w:sz w:val="28"/>
          <w:lang w:val="ru-RU"/>
        </w:rPr>
        <w:t>ы</w:t>
      </w:r>
      <w:bookmarkStart w:id="2" w:name="_GoBack"/>
      <w:bookmarkEnd w:id="2"/>
      <w:r>
        <w:rPr>
          <w:rFonts w:ascii="Times New Roman CYR" w:hAnsi="Times New Roman CYR"/>
          <w:sz w:val="28"/>
        </w:rPr>
        <w:t>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Айвазяну Гагику Карленовичу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0BC63A7D">
      <w:pPr>
        <w:pStyle w:val="20"/>
        <w:spacing w:line="240" w:lineRule="auto"/>
        <w:ind w:firstLine="708"/>
        <w:rPr>
          <w:b/>
        </w:rPr>
      </w:pPr>
    </w:p>
    <w:p w14:paraId="3E4D00FD">
      <w:pPr>
        <w:pStyle w:val="20"/>
        <w:spacing w:line="240" w:lineRule="auto"/>
        <w:ind w:firstLine="708"/>
        <w:rPr>
          <w:b/>
        </w:rPr>
      </w:pP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84D03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333D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76ED6"/>
    <w:rsid w:val="00F95915"/>
    <w:rsid w:val="00FA363E"/>
    <w:rsid w:val="00FA415A"/>
    <w:rsid w:val="00FB7865"/>
    <w:rsid w:val="00FC3E77"/>
    <w:rsid w:val="04623D82"/>
    <w:rsid w:val="06AB761C"/>
    <w:rsid w:val="06EE22F8"/>
    <w:rsid w:val="08867F7F"/>
    <w:rsid w:val="114938D8"/>
    <w:rsid w:val="37CF5742"/>
    <w:rsid w:val="40E341D2"/>
    <w:rsid w:val="457B118A"/>
    <w:rsid w:val="49836B4D"/>
    <w:rsid w:val="4C7D104E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E3737-4954-447C-8808-E5A2ACA93C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2074</Characters>
  <Lines>17</Lines>
  <Paragraphs>4</Paragraphs>
  <TotalTime>23</TotalTime>
  <ScaleCrop>false</ScaleCrop>
  <LinksUpToDate>false</LinksUpToDate>
  <CharactersWithSpaces>2346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2025-07-30T14:25:46Z</cp:lastPrinted>
  <dcterms:modified xsi:type="dcterms:W3CDTF">2025-07-30T14:25:52Z</dcterms:modified>
  <dc:title>ИЗБИРАТЕЛЬНАЯ КОМИССИЯ ЛИПЕЦКОЙ ОБЛАСТИ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